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24" w:rsidRPr="00437224" w:rsidRDefault="00437224" w:rsidP="0043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</w:t>
      </w:r>
      <w:r w:rsidRPr="00437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468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вариант </w:t>
      </w:r>
      <w:r w:rsidRPr="004372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7468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пьесе А. М. Горького "На дне"</w:t>
      </w:r>
    </w:p>
    <w:p w:rsidR="00437224" w:rsidRPr="00437224" w:rsidRDefault="00437224" w:rsidP="0043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3722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Прочитайте приведенный ниже фрагмент текста и выполните задания B1-B7; C1-С2.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9883"/>
      </w:tblGrid>
      <w:tr w:rsidR="00437224" w:rsidRPr="00437224" w:rsidTr="00437224">
        <w:trPr>
          <w:trHeight w:val="30"/>
          <w:tblCellSpacing w:w="15" w:type="dxa"/>
        </w:trPr>
        <w:tc>
          <w:tcPr>
            <w:tcW w:w="0" w:type="auto"/>
            <w:gridSpan w:val="2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Лука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(задумчиво, </w:t>
            </w:r>
            <w:proofErr w:type="spellStart"/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Бубнову</w:t>
            </w:r>
            <w:proofErr w:type="spellEnd"/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 Вот... ты говоришь — правда... Она, правда-то, — не всегда по недугу человеку... не всегда правдой душу вылечишь... Был, примерно, такой случай: знал я одного человека, который в праведную землю верил...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Бубнов.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 </w:t>
            </w:r>
            <w:proofErr w:type="spellStart"/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что-о</w:t>
            </w:r>
            <w:proofErr w:type="spellEnd"/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?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Лука.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праведную землю. Должна, говорил, быть на свете праведная земля... в той, дескать, земле — особые люди населяют... хорошие люди! друг дружку они уважают, друг дружке — </w:t>
            </w:r>
            <w:proofErr w:type="spellStart"/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завсяко-просто</w:t>
            </w:r>
            <w:proofErr w:type="spellEnd"/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— помогают... и все у них славно-хорошо! И вот человек все собирался идти... праведную эту землю искать. Был он — бедный, жил — плохо... и, когда приходилось ему так уж трудно, что хоть ложись да помирай, — духа он не терял, а все, бывало, усмехался только да высказывал: «Ничего! потерплю! Еще несколько — пожду... а потом — брошу всю эту жизнь и — уйду в праведную землю...» Одна у него радость была — земля эта...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Пепел.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Ну? Пошел?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Бубнов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Куда? Хо-хо!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Лука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И вот в это место — в Сибири дело-то было — прислали ссыльного, ученого... с книгами, с планами он, ученый-то, и со всякими штуками... Человек и говорит ученому: «Покажи ты мне, сделай милость, где лежит праведная земля и как туда дорога?» Сейчас это ученый книги раскрыл, планы разложил... глядел-глядел — нет нигде праведной земли! Все верно, все земли показаны, а праведной — нет!..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Пепел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(негромко). Ну? Нету?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3722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Бубнов хохочет.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Наташа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Погоди ты... ну, дедушка?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Лука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Человек — не верит... Должна, говорит, быть... ищи лучше! А то, говорит, книги и планы твои — ни к чему, если праведной земли нет... Ученый — в обиду. Мои, говорит, планы самые верные, а праведной земли вовсе нигде нет. Ну, тут и человек рассердился — как так? Жил-жил, терпел-терпел и все верил — есть! а по планам выходит — нету! Грабеж!.. И говорит он ученому: «Ах ты... сволочь эдакой! </w:t>
            </w:r>
            <w:proofErr w:type="spellStart"/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Подлец</w:t>
            </w:r>
            <w:proofErr w:type="spellEnd"/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ты, а не ученый...» Да в ухо ему — раз! Да еще!.. (Помолчав.) А после того пошел домой — и удавился!..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3722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Все молчат. </w:t>
            </w:r>
          </w:p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Лука, улыбаясь, смотрит на Пепла и Наташу.</w:t>
            </w:r>
          </w:p>
          <w:p w:rsidR="00437224" w:rsidRPr="00437224" w:rsidRDefault="00437224" w:rsidP="00437224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М. Горький, «На дне».</w:t>
            </w:r>
          </w:p>
        </w:tc>
      </w:tr>
      <w:tr w:rsidR="00437224" w:rsidRPr="00437224" w:rsidTr="00437224">
        <w:trPr>
          <w:trHeight w:val="30"/>
          <w:tblCellSpacing w:w="15" w:type="dxa"/>
        </w:trPr>
        <w:tc>
          <w:tcPr>
            <w:tcW w:w="0" w:type="auto"/>
            <w:gridSpan w:val="2"/>
            <w:hideMark/>
          </w:tcPr>
          <w:p w:rsidR="00437224" w:rsidRPr="00437224" w:rsidRDefault="00437224" w:rsidP="0043722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выполнении заданий В1-В7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</w:r>
          </w:p>
        </w:tc>
      </w:tr>
      <w:tr w:rsidR="00437224" w:rsidRPr="00437224" w:rsidTr="00437224">
        <w:trPr>
          <w:trHeight w:val="30"/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B1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3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Укажите жанр произведения, из которого взят фрагмент.</w:t>
            </w:r>
          </w:p>
        </w:tc>
      </w:tr>
      <w:tr w:rsidR="00437224" w:rsidRPr="00437224" w:rsidTr="00437224">
        <w:trPr>
          <w:trHeight w:val="360"/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Ответ: </w:t>
            </w:r>
            <w:r w:rsidR="008C0332" w:rsidRPr="00437224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53.25pt;height:18pt" o:ole="">
                  <v:imagedata r:id="rId4" o:title=""/>
                </v:shape>
                <w:control r:id="rId5" w:name="DefaultOcxName" w:shapeid="_x0000_i1055"/>
              </w:object>
            </w: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437224" w:rsidRPr="00437224" w:rsidTr="00437224">
        <w:trPr>
          <w:trHeight w:val="240"/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B2 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 фрагменте изображено острое столкновение позиций героев. Как называется такое столкновение в произведении?</w:t>
            </w: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Ответ: </w:t>
            </w:r>
            <w:r w:rsidR="008C0332" w:rsidRPr="00437224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59" type="#_x0000_t75" style="width:53.25pt;height:18pt" o:ole="">
                  <v:imagedata r:id="rId4" o:title=""/>
                </v:shape>
                <w:control r:id="rId6" w:name="DefaultOcxName1" w:shapeid="_x0000_i1059"/>
              </w:object>
            </w: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437224" w:rsidRPr="00437224" w:rsidTr="00437224">
        <w:trPr>
          <w:trHeight w:val="345"/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ВЗ 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Установите соответствие между тремя основными персонажами, фигурирующими в </w:t>
            </w: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данном фрагменте, и родом их занятий. К каждой позиции первого столбца подберите соответствующую позицию из второго столбца.</w:t>
            </w: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  <w:tbl>
            <w:tblPr>
              <w:tblpPr w:leftFromText="45" w:rightFromText="45" w:vertAnchor="text"/>
              <w:tblW w:w="4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5484"/>
            </w:tblGrid>
            <w:tr w:rsidR="00437224" w:rsidRPr="00437224" w:rsidTr="00437224">
              <w:trPr>
                <w:tblCellSpacing w:w="7" w:type="dxa"/>
              </w:trPr>
              <w:tc>
                <w:tcPr>
                  <w:tcW w:w="1500" w:type="pct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ПЕРСОНАЖИ</w:t>
                  </w:r>
                </w:p>
              </w:tc>
              <w:tc>
                <w:tcPr>
                  <w:tcW w:w="0" w:type="auto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РОД ЗАНЯТИЙ</w:t>
                  </w:r>
                </w:p>
              </w:tc>
            </w:tr>
            <w:tr w:rsidR="00437224" w:rsidRPr="00437224" w:rsidTr="0043722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А) Лука</w:t>
                  </w:r>
                </w:p>
              </w:tc>
              <w:tc>
                <w:tcPr>
                  <w:tcW w:w="0" w:type="auto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1) слесарь</w:t>
                  </w:r>
                </w:p>
              </w:tc>
            </w:tr>
            <w:tr w:rsidR="00437224" w:rsidRPr="00437224" w:rsidTr="0043722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Б) Бубнов</w:t>
                  </w:r>
                </w:p>
              </w:tc>
              <w:tc>
                <w:tcPr>
                  <w:tcW w:w="0" w:type="auto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2) вор</w:t>
                  </w:r>
                </w:p>
              </w:tc>
            </w:tr>
            <w:tr w:rsidR="00437224" w:rsidRPr="00437224" w:rsidTr="0043722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В) Пепел</w:t>
                  </w:r>
                </w:p>
              </w:tc>
              <w:tc>
                <w:tcPr>
                  <w:tcW w:w="0" w:type="auto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3) картузник</w:t>
                  </w:r>
                </w:p>
              </w:tc>
            </w:tr>
            <w:tr w:rsidR="00437224" w:rsidRPr="00437224" w:rsidTr="00437224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4) странник</w:t>
                  </w:r>
                </w:p>
              </w:tc>
            </w:tr>
            <w:tr w:rsidR="00437224" w:rsidRPr="00437224" w:rsidTr="00437224">
              <w:trPr>
                <w:tblCellSpacing w:w="7" w:type="dxa"/>
              </w:trPr>
              <w:tc>
                <w:tcPr>
                  <w:tcW w:w="0" w:type="auto"/>
                  <w:gridSpan w:val="2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Ответ запишите цифрами без пробелов и иных знаков.</w:t>
                  </w:r>
                </w:p>
              </w:tc>
            </w:tr>
          </w:tbl>
          <w:p w:rsidR="00437224" w:rsidRPr="00437224" w:rsidRDefault="00437224" w:rsidP="00437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Ответ: </w:t>
            </w:r>
            <w:r w:rsidR="008C0332" w:rsidRPr="00437224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63" type="#_x0000_t75" style="width:53.25pt;height:18pt" o:ole="">
                  <v:imagedata r:id="rId4" o:title=""/>
                </v:shape>
                <w:control r:id="rId7" w:name="DefaultOcxName2" w:shapeid="_x0000_i1063"/>
              </w:object>
            </w: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437224" w:rsidRPr="00437224" w:rsidTr="00437224">
        <w:trPr>
          <w:trHeight w:val="300"/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B4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Установите соответствие между тремя основными персонажами, фигурирующими в данном фрагменте, и их дальнейшей судьбой.</w:t>
            </w:r>
          </w:p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каждой позиции первого столбца подберите соответствующую позицию из второго столбца.</w:t>
            </w:r>
          </w:p>
          <w:tbl>
            <w:tblPr>
              <w:tblpPr w:leftFromText="45" w:rightFromText="45" w:vertAnchor="text"/>
              <w:tblW w:w="4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5484"/>
            </w:tblGrid>
            <w:tr w:rsidR="00437224" w:rsidRPr="00437224">
              <w:trPr>
                <w:tblCellSpacing w:w="7" w:type="dxa"/>
              </w:trPr>
              <w:tc>
                <w:tcPr>
                  <w:tcW w:w="1500" w:type="pct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ПЕРСОНАЖИ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ДАЛЬНЕЙШАЯ СУДЬБА</w:t>
                  </w:r>
                </w:p>
              </w:tc>
            </w:tr>
            <w:tr w:rsidR="00437224" w:rsidRPr="0043722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А) Лука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1) хотел бы иметь бесплатный трактир</w:t>
                  </w:r>
                </w:p>
              </w:tc>
            </w:tr>
            <w:tr w:rsidR="00437224" w:rsidRPr="0043722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Б)</w:t>
                  </w:r>
                  <w:r w:rsidRPr="00437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Бубнов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2) внезапно исчезает из ночлежки</w:t>
                  </w:r>
                </w:p>
              </w:tc>
            </w:tr>
            <w:tr w:rsidR="00437224" w:rsidRPr="0043722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В)</w:t>
                  </w:r>
                  <w:r w:rsidRPr="00437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Пепел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3) умирает от тяжелой болезни</w:t>
                  </w:r>
                </w:p>
              </w:tc>
            </w:tr>
            <w:tr w:rsidR="00437224" w:rsidRPr="0043722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4) убивает хозяина ночлежки</w:t>
                  </w:r>
                </w:p>
              </w:tc>
            </w:tr>
            <w:tr w:rsidR="00437224" w:rsidRPr="00437224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37224" w:rsidRPr="00437224" w:rsidRDefault="00437224" w:rsidP="00437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72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Ответ запишите цифрами без пробелов и иных знаков.</w:t>
                  </w:r>
                </w:p>
              </w:tc>
            </w:tr>
          </w:tbl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Ответ: </w:t>
            </w:r>
            <w:r w:rsidR="008C0332" w:rsidRPr="00437224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67" type="#_x0000_t75" style="width:53.25pt;height:18pt" o:ole="">
                  <v:imagedata r:id="rId4" o:title=""/>
                </v:shape>
                <w:control r:id="rId8" w:name="DefaultOcxName3" w:shapeid="_x0000_i1067"/>
              </w:object>
            </w:r>
          </w:p>
        </w:tc>
      </w:tr>
      <w:tr w:rsidR="00437224" w:rsidRPr="00437224" w:rsidTr="00437224">
        <w:trPr>
          <w:trHeight w:val="375"/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437224" w:rsidRPr="00437224" w:rsidTr="00437224">
        <w:trPr>
          <w:trHeight w:val="255"/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B5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своей речи Лука рассказывает о герое, который не участвует в действии. Как в литературоведении называется такой персонаж?</w:t>
            </w: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Ответ: </w:t>
            </w:r>
            <w:r w:rsidR="008C0332" w:rsidRPr="00437224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71" type="#_x0000_t75" style="width:53.25pt;height:18pt" o:ole="">
                  <v:imagedata r:id="rId4" o:title=""/>
                </v:shape>
                <w:control r:id="rId9" w:name="DefaultOcxName4" w:shapeid="_x0000_i1071"/>
              </w:object>
            </w: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437224" w:rsidRPr="00437224" w:rsidTr="00437224">
        <w:trPr>
          <w:trHeight w:val="45"/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B6 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первой реплики Луки выпишите слово, повтор которого усиливает звучание главной темы фрагмента.</w:t>
            </w: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Ответ: </w:t>
            </w:r>
            <w:r w:rsidR="008C0332" w:rsidRPr="00437224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75" type="#_x0000_t75" style="width:53.25pt;height:18pt" o:ole="">
                  <v:imagedata r:id="rId4" o:title=""/>
                </v:shape>
                <w:control r:id="rId10" w:name="DefaultOcxName5" w:shapeid="_x0000_i1075"/>
              </w:object>
            </w: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437224" w:rsidRPr="00437224" w:rsidTr="00437224">
        <w:trPr>
          <w:trHeight w:val="45"/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B7</w:t>
            </w:r>
          </w:p>
        </w:tc>
        <w:tc>
          <w:tcPr>
            <w:tcW w:w="4700" w:type="pct"/>
            <w:vAlign w:val="center"/>
            <w:hideMark/>
          </w:tcPr>
          <w:p w:rsidR="00437224" w:rsidRPr="00437224" w:rsidRDefault="00437224" w:rsidP="00437224">
            <w:pPr>
              <w:spacing w:after="0" w:line="4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 называются пояснения автора к тексту пьесы («негромко», «задумчиво, </w:t>
            </w:r>
            <w:proofErr w:type="spellStart"/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Бубнову</w:t>
            </w:r>
            <w:proofErr w:type="spellEnd"/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»)?</w:t>
            </w:r>
          </w:p>
        </w:tc>
      </w:tr>
      <w:tr w:rsidR="00437224" w:rsidRPr="00437224" w:rsidTr="00437224">
        <w:trPr>
          <w:tblCellSpacing w:w="15" w:type="dxa"/>
        </w:trPr>
        <w:tc>
          <w:tcPr>
            <w:tcW w:w="300" w:type="pct"/>
            <w:hideMark/>
          </w:tcPr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0" w:type="pct"/>
            <w:vAlign w:val="center"/>
            <w:hideMark/>
          </w:tcPr>
          <w:p w:rsid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72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Ответ: </w:t>
            </w:r>
            <w:r w:rsidR="008C0332" w:rsidRPr="00437224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 id="_x0000_i1079" type="#_x0000_t75" style="width:53.25pt;height:18pt" o:ole="">
                  <v:imagedata r:id="rId4" o:title=""/>
                </v:shape>
                <w:control r:id="rId11" w:name="DefaultOcxName6" w:shapeid="_x0000_i1079"/>
              </w:object>
            </w:r>
          </w:p>
          <w:p w:rsid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37224" w:rsidRDefault="00437224" w:rsidP="00437224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С1. Какова главная проблема приведенного эпизода? Какие средства драматургии используются для ее раскрытия?</w:t>
            </w:r>
          </w:p>
          <w:p w:rsidR="00437224" w:rsidRDefault="00437224" w:rsidP="00437224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С2. В чем своеобразие горьковского героя и традиции кого из предшественников продолжает Горький, создавая своих героев?</w:t>
            </w:r>
          </w:p>
          <w:p w:rsidR="00D815AB" w:rsidRDefault="00D815AB" w:rsidP="007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D815AB" w:rsidRDefault="00D815AB" w:rsidP="007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74680B" w:rsidRPr="00437224" w:rsidRDefault="0074680B" w:rsidP="00746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Тест</w:t>
            </w:r>
            <w:r w:rsidRPr="004372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2 по пьесе А. М. Горького "На дне"</w:t>
            </w:r>
          </w:p>
          <w:p w:rsidR="007046F8" w:rsidRPr="007046F8" w:rsidRDefault="007046F8" w:rsidP="007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046F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Прочитайте приведенный ниже фрагмент текста и выполните задания B1-B7; C1-С2.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8"/>
              <w:gridCol w:w="9180"/>
            </w:tblGrid>
            <w:tr w:rsidR="007046F8" w:rsidRPr="007046F8" w:rsidTr="00D815AB">
              <w:trPr>
                <w:trHeight w:val="30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А к т е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(останавливается, не затворяя двери, на пороге и, придерживаясь руками за косяки, кричит). Старик, эй! Ты где? Я — вспомнил... слушай.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7046F8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(Шатаясь, делает два шага вперед и, принимая позу, читает.)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Господа! Если к правде святой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Мир дорогу найти не умеет, —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Честь безумцу, который навеет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Человечеству сон золотой!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7046F8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Наташа является сзади Актера в двери.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А к т е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 Старик!..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Если б завтра земли нашей путь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Осветить наше солнце забыло,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Завтра ж целый бы мир осветила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Мысль безумца какого-нибудь...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Н а т а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</w:t>
                  </w: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(смеется). Чучело! Нализался...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А к т е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(оборачиваясь к ней). А-а, это ты? А — где старичок... милый старикашка? Здесь, по-видимому, — никого нет... Наташа, прощай! Прощай... да!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Н а т а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</w:t>
                  </w: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(входя). Не здоровался, а прощаешься...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А к т е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(загораживает ей дорогу). Я — уезжаю, ухожу... Настанет весна — и меня больше нет...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Н а т а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</w:t>
                  </w: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 Пусти-ка... куда это ты?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А к т е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. Искать город... лечиться... Ты — тоже уходи... Офелия... иди в монастырь... Понимаешь — есть лечебница для организмов... для пьяниц... Превосходная лечебница... Мрамор... мраморный пол! Свет... чистота, пища... все — даром! И мраморный пол, да! Я ее найду, вылечусь и... снова буду... Я на пути к возрожденью... как сказал... король... Лир! Наташа... по сцене мое имя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Сверчков-Заволжский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... никто этого не знает, никто! Нет у меня здесь имени... Понимаешь ли ты, как это обидно — потерять имя? Даже собаки имеют клички...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7046F8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eastAsia="ru-RU"/>
                    </w:rPr>
                    <w:t>Наташа осторожно обходит Актера, останавливается у кровати Анны, смотрит.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А к т е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 Без имени — нет человека...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Н а т а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</w:t>
                  </w: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 Гляди... голубчик... померла ведь...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А к т е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(качая головой). Не может быть...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Н а т а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</w:t>
                  </w: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(отступая). Ей-богу... смотри...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Б у б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 в (в двери). Чего смотреть?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Н а т а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</w:t>
                  </w: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 Анна-то... померла!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Б у б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 в</w:t>
                  </w: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 Кашлять перестала, значит. (Идет к постели Анны, смотрит, идет на свое место.) Надо Клещу сказать... это — его дело...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А к т е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 Я иду... скажу... потеряла имя!.. (Уходит.) Наташа (посреди комнаты). Вот и я... когда-нибудь так же... в подвале... забитая...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Б у б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о в</w:t>
                  </w: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(расстилая на своих нарах какое-то тряпье). Чего? Ты чего бормочешь?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 xml:space="preserve">Н а т а </w:t>
                  </w:r>
                  <w:proofErr w:type="spellStart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ш</w:t>
                  </w:r>
                  <w:proofErr w:type="spellEnd"/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а. Так... про себя...</w:t>
                  </w:r>
                </w:p>
                <w:p w:rsidR="007046F8" w:rsidRPr="007046F8" w:rsidRDefault="007046F8" w:rsidP="007046F8">
                  <w:pPr>
                    <w:spacing w:after="0" w:line="30" w:lineRule="atLeast"/>
                    <w:jc w:val="righ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М. Горький, «На дне».</w:t>
                  </w:r>
                </w:p>
              </w:tc>
            </w:tr>
            <w:tr w:rsidR="007046F8" w:rsidRPr="007046F8" w:rsidTr="00D815AB">
              <w:trPr>
                <w:trHeight w:val="30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046F8" w:rsidRPr="007046F8" w:rsidRDefault="007046F8" w:rsidP="007046F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При выполнении заданий В1-В7 запишите ваш ответ в бланк ответов № 1 справа от номера соответствующего задания, начиная с первой клеточки. Ответ необходимо 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      </w:r>
                </w:p>
              </w:tc>
            </w:tr>
            <w:tr w:rsidR="007046F8" w:rsidRPr="007046F8" w:rsidTr="00D815AB">
              <w:trPr>
                <w:trHeight w:val="30"/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lastRenderedPageBreak/>
                    <w:t>B1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Pr="007046F8" w:rsidRDefault="007046F8" w:rsidP="007046F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Назовите имя «старичка», о котором упоминает Актер.</w:t>
                  </w:r>
                </w:p>
              </w:tc>
            </w:tr>
            <w:tr w:rsidR="007046F8" w:rsidRPr="007046F8" w:rsidTr="00D815AB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</w:tc>
            </w:tr>
            <w:tr w:rsidR="007046F8" w:rsidRPr="007046F8" w:rsidTr="00D815AB">
              <w:trPr>
                <w:trHeight w:val="240"/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B2 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Pr="007046F8" w:rsidRDefault="007046F8" w:rsidP="007046F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Кто из участников приведенной сцены не является обитателем ночлежки?</w:t>
                  </w:r>
                </w:p>
              </w:tc>
            </w:tr>
            <w:tr w:rsidR="007046F8" w:rsidRPr="007046F8" w:rsidTr="00D815AB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</w:tc>
            </w:tr>
            <w:tr w:rsidR="007046F8" w:rsidRPr="007046F8" w:rsidTr="00D815AB">
              <w:trPr>
                <w:trHeight w:val="345"/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ВЗ 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Установите соответствие между тремя основными персонажами, фигурирующими (упоминающимися) в данном фрагменте, и их афористичными высказываниями.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К каждой позиции первого столбца подберите соответствующую позицию из второго столбца.</w:t>
                  </w: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</w:t>
                  </w:r>
                </w:p>
                <w:tbl>
                  <w:tblPr>
                    <w:tblpPr w:leftFromText="45" w:rightFromText="45" w:vertAnchor="text"/>
                    <w:tblW w:w="4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94"/>
                    <w:gridCol w:w="5090"/>
                  </w:tblGrid>
                  <w:tr w:rsidR="007046F8" w:rsidRPr="007046F8" w:rsidTr="007046F8">
                    <w:trPr>
                      <w:tblCellSpacing w:w="7" w:type="dxa"/>
                    </w:trPr>
                    <w:tc>
                      <w:tcPr>
                        <w:tcW w:w="1500" w:type="pct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ПЕРСОНАЖИ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ВЫСКАЗЫВАНИЕ</w:t>
                        </w:r>
                      </w:p>
                    </w:tc>
                  </w:tr>
                  <w:tr w:rsidR="007046F8" w:rsidRPr="007046F8" w:rsidTr="007046F8">
                    <w:trPr>
                      <w:tblCellSpacing w:w="7" w:type="dxa"/>
                    </w:trPr>
                    <w:tc>
                      <w:tcPr>
                        <w:tcW w:w="0" w:type="auto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А) Лука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1) «А ниточки-то гнилые...»</w:t>
                        </w:r>
                      </w:p>
                    </w:tc>
                  </w:tr>
                  <w:tr w:rsidR="007046F8" w:rsidRPr="007046F8" w:rsidTr="007046F8">
                    <w:trPr>
                      <w:tblCellSpacing w:w="7" w:type="dxa"/>
                    </w:trPr>
                    <w:tc>
                      <w:tcPr>
                        <w:tcW w:w="0" w:type="auto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Б) Бубнов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2) «Образование — чепуха, главное — Талант»</w:t>
                        </w:r>
                      </w:p>
                    </w:tc>
                  </w:tr>
                  <w:tr w:rsidR="007046F8" w:rsidRPr="007046F8" w:rsidTr="007046F8">
                    <w:trPr>
                      <w:tblCellSpacing w:w="7" w:type="dxa"/>
                    </w:trPr>
                    <w:tc>
                      <w:tcPr>
                        <w:tcW w:w="0" w:type="auto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В) Актёр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3) «</w:t>
                        </w:r>
                        <w:proofErr w:type="spellStart"/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Чело-век</w:t>
                        </w:r>
                        <w:proofErr w:type="spellEnd"/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! Это — великолепно! Это звучит... гордо!»</w:t>
                        </w:r>
                      </w:p>
                    </w:tc>
                  </w:tr>
                  <w:tr w:rsidR="007046F8" w:rsidRPr="007046F8" w:rsidTr="007046F8">
                    <w:trPr>
                      <w:tblCellSpacing w:w="7" w:type="dxa"/>
                    </w:trPr>
                    <w:tc>
                      <w:tcPr>
                        <w:tcW w:w="0" w:type="auto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4) «Мяли много, оттого и мягок...»</w:t>
                        </w:r>
                      </w:p>
                    </w:tc>
                  </w:tr>
                  <w:tr w:rsidR="007046F8" w:rsidRPr="007046F8" w:rsidTr="007046F8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Ответ запишите цифрами без пробелов и иных знаков.</w:t>
                        </w:r>
                      </w:p>
                    </w:tc>
                  </w:tr>
                </w:tbl>
                <w:p w:rsidR="007046F8" w:rsidRPr="007046F8" w:rsidRDefault="007046F8" w:rsidP="007046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</w:tr>
            <w:tr w:rsidR="007046F8" w:rsidRPr="007046F8" w:rsidTr="00D815AB">
              <w:trPr>
                <w:trHeight w:val="300"/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B4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Установите соответствие между тремя основными персонажами, фигурирующими в данном фрагменте, и их дальнейшей судьбой.</w:t>
                  </w:r>
                </w:p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 каждой позиции первого столбца подберите соответствующую позицию из второго столбца.</w:t>
                  </w:r>
                </w:p>
                <w:tbl>
                  <w:tblPr>
                    <w:tblpPr w:leftFromText="45" w:rightFromText="45" w:vertAnchor="text"/>
                    <w:tblW w:w="4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94"/>
                    <w:gridCol w:w="5090"/>
                  </w:tblGrid>
                  <w:tr w:rsidR="007046F8" w:rsidRPr="007046F8">
                    <w:trPr>
                      <w:tblCellSpacing w:w="7" w:type="dxa"/>
                    </w:trPr>
                    <w:tc>
                      <w:tcPr>
                        <w:tcW w:w="1500" w:type="pct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ПЕРСОНАЖИ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ДАЛЬНЕЙШАЯ СУДЬБА</w:t>
                        </w:r>
                      </w:p>
                    </w:tc>
                  </w:tr>
                  <w:tr w:rsidR="007046F8" w:rsidRPr="007046F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А) Лука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1) хотел бы иметь бесплатный трактир</w:t>
                        </w:r>
                      </w:p>
                    </w:tc>
                  </w:tr>
                  <w:tr w:rsidR="007046F8" w:rsidRPr="007046F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Б)</w:t>
                        </w:r>
                        <w:r w:rsidRPr="00704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Бубнов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2) внезапно исчез из ночлежки</w:t>
                        </w:r>
                      </w:p>
                    </w:tc>
                  </w:tr>
                  <w:tr w:rsidR="007046F8" w:rsidRPr="007046F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В)</w:t>
                        </w:r>
                        <w:r w:rsidRPr="00704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Актёр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3) удавился на пустыре</w:t>
                        </w:r>
                      </w:p>
                    </w:tc>
                  </w:tr>
                  <w:tr w:rsidR="007046F8" w:rsidRPr="007046F8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4) убивает хозяина ночлежки</w:t>
                        </w:r>
                      </w:p>
                    </w:tc>
                  </w:tr>
                  <w:tr w:rsidR="007046F8" w:rsidRPr="007046F8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046F8" w:rsidRPr="007046F8" w:rsidRDefault="007046F8" w:rsidP="007046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046F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Ответ запишите цифрами без пробелов и иных знаков.</w:t>
                        </w:r>
                      </w:p>
                    </w:tc>
                  </w:tr>
                </w:tbl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</w:tc>
            </w:tr>
            <w:tr w:rsidR="007046F8" w:rsidRPr="007046F8" w:rsidTr="00D815AB">
              <w:trPr>
                <w:trHeight w:val="255"/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B5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Pr="007046F8" w:rsidRDefault="007046F8" w:rsidP="007046F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Речь Актера является развернутым высказыванием. Как называется этот тип высказывания в драматическом произведении?</w:t>
                  </w:r>
                </w:p>
              </w:tc>
            </w:tr>
            <w:tr w:rsidR="007046F8" w:rsidRPr="007046F8" w:rsidTr="00D815AB">
              <w:trPr>
                <w:trHeight w:val="45"/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B6 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Pr="007046F8" w:rsidRDefault="007046F8" w:rsidP="007046F8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Развитие действия в данной сцене сопровождается авторскими комментариями. Укажите термин, который используют для обозначения авторских комментариев в драматическом произведении.</w:t>
                  </w:r>
                </w:p>
              </w:tc>
            </w:tr>
            <w:tr w:rsidR="007046F8" w:rsidRPr="007046F8" w:rsidTr="00D815AB">
              <w:trPr>
                <w:trHeight w:val="45"/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B7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Pr="007046F8" w:rsidRDefault="007046F8" w:rsidP="007046F8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речи Актера много скрытых цитат из классических трагедий (фрагмент со слов «Искать город...»). Укажите фамилию великого драматурга, чьи произведения вспоминает Актер.</w:t>
                  </w:r>
                </w:p>
              </w:tc>
            </w:tr>
            <w:tr w:rsidR="007046F8" w:rsidRPr="007046F8" w:rsidTr="00D815AB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Ответ: </w:t>
                  </w:r>
                  <w:r w:rsidR="008C0332" w:rsidRPr="007046F8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1440" w:dyaOrig="1440">
                      <v:shape id="_x0000_i1107" type="#_x0000_t75" style="width:53.25pt;height:18pt" o:ole="">
                        <v:imagedata r:id="rId4" o:title=""/>
                      </v:shape>
                      <w:control r:id="rId12" w:name="DefaultOcxName61" w:shapeid="_x0000_i1107"/>
                    </w:object>
                  </w:r>
                </w:p>
                <w:p w:rsid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7046F8" w:rsidRPr="007046F8" w:rsidRDefault="007046F8" w:rsidP="007046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С1. Какова главная тема данного фрагмента и как драматургические средства помогают ее раскрыть?</w:t>
                  </w:r>
                </w:p>
                <w:p w:rsidR="007046F8" w:rsidRPr="007046F8" w:rsidRDefault="007046F8" w:rsidP="007046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С2. Почему спор о лжи и правде был актуален для творчества Горького и в каких произведениях русской литературы раскрывается та же проблема?</w:t>
                  </w:r>
                </w:p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7046F8" w:rsidRPr="007046F8" w:rsidTr="00D815AB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7046F8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7046F8" w:rsidRPr="007046F8" w:rsidRDefault="007046F8" w:rsidP="00704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</w:tc>
            </w:tr>
          </w:tbl>
          <w:p w:rsidR="00437224" w:rsidRPr="00437224" w:rsidRDefault="00437224" w:rsidP="00437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</w:tbl>
    <w:p w:rsidR="00742DBB" w:rsidRDefault="00742DBB" w:rsidP="00D815AB"/>
    <w:sectPr w:rsidR="00742DBB" w:rsidSect="00D81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706C"/>
    <w:rsid w:val="002C706C"/>
    <w:rsid w:val="00437224"/>
    <w:rsid w:val="007046F8"/>
    <w:rsid w:val="00742DBB"/>
    <w:rsid w:val="0074680B"/>
    <w:rsid w:val="008C0332"/>
    <w:rsid w:val="00D8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224"/>
    <w:rPr>
      <w:b/>
      <w:bCs/>
    </w:rPr>
  </w:style>
  <w:style w:type="character" w:styleId="a5">
    <w:name w:val="Emphasis"/>
    <w:basedOn w:val="a0"/>
    <w:uiPriority w:val="20"/>
    <w:qFormat/>
    <w:rsid w:val="004372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224"/>
    <w:rPr>
      <w:b/>
      <w:bCs/>
    </w:rPr>
  </w:style>
  <w:style w:type="character" w:styleId="a5">
    <w:name w:val="Emphasis"/>
    <w:basedOn w:val="a0"/>
    <w:uiPriority w:val="20"/>
    <w:qFormat/>
    <w:rsid w:val="004372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microsoft.com/office/2007/relationships/stylesWithEffects" Target="stylesWithEffects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5</cp:revision>
  <dcterms:created xsi:type="dcterms:W3CDTF">2013-03-23T11:46:00Z</dcterms:created>
  <dcterms:modified xsi:type="dcterms:W3CDTF">2013-10-14T16:26:00Z</dcterms:modified>
</cp:coreProperties>
</file>